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5102"/>
        <w:gridCol w:w="4535"/>
      </w:tblGrid>
      <w:tr>
        <w:tc>
          <w:tcPr>
            <w:tcW w:type="dxa" w:w="4703"/>
            <w:shd w:val="clear" w:color="auto" w:fill="1A5F9E"/>
          </w:tcPr>
          <w:p>
            <w:pPr>
              <w:jc w:val="left"/>
            </w:pPr>
            <w:r>
              <w:rPr>
                <w:b/>
                <w:color w:val="FFFFFF"/>
                <w:sz w:val="36"/>
              </w:rPr>
              <w:t>GAD'CLIMATISATION</w:t>
            </w:r>
          </w:p>
          <w:p>
            <w:pPr>
              <w:jc w:val="left"/>
            </w:pPr>
            <w:r>
              <w:rPr>
                <w:i/>
                <w:color w:val="CCE5FF"/>
                <w:sz w:val="18"/>
              </w:rPr>
              <w:t>Installation • Maintenance • Dépannage</w:t>
            </w:r>
          </w:p>
        </w:tc>
        <w:tc>
          <w:tcPr>
            <w:tcW w:type="dxa" w:w="4703"/>
            <w:shd w:val="clear" w:color="auto" w:fill="1A5F9E"/>
          </w:tcPr>
          <w:p>
            <w:pPr>
              <w:jc w:val="right"/>
            </w:pPr>
            <w:r>
              <w:rPr>
                <w:b/>
                <w:color w:val="FFFFFF"/>
                <w:sz w:val="26"/>
              </w:rPr>
              <w:t>CONTRAT DE MAINTENANCE</w:t>
            </w:r>
          </w:p>
          <w:p>
            <w:pPr>
              <w:jc w:val="right"/>
            </w:pPr>
            <w:r>
              <w:rPr>
                <w:color w:val="CCE5FF"/>
                <w:sz w:val="18"/>
              </w:rPr>
              <w:t>Réf. : CM-_______ / ________</w:t>
            </w:r>
          </w:p>
        </w:tc>
      </w:tr>
    </w:tbl>
    <w:p>
      <w:pPr>
        <w:spacing w:before="0" w:after="0"/>
      </w:pPr>
    </w:p>
    <w:p>
      <w:pPr>
        <w:spacing w:before="280" w:after="80"/>
        <w:pBdr>
          <w:bottom w:val="single" w:sz="6" w:space="1" w:color="1A5F9E"/>
        </w:pBdr>
      </w:pPr>
      <w:r>
        <w:rPr>
          <w:b/>
          <w:color w:val="1A5F9E"/>
          <w:sz w:val="22"/>
        </w:rPr>
        <w:t>ARTICLE 1 – PARTIES AU CONTRAT</w:t>
      </w:r>
    </w:p>
    <w:tbl>
      <w:tblPr>
        <w:tblW w:type="auto" w:w="0"/>
        <w:jc w:val="center"/>
        <w:tblLook w:firstColumn="1" w:firstRow="1" w:lastColumn="0" w:lastRow="0" w:noHBand="0" w:noVBand="1" w:val="04A0"/>
      </w:tblPr>
      <w:tblGrid>
        <w:gridCol w:w="4819"/>
        <w:gridCol w:w="4819"/>
      </w:tblGrid>
      <w:tr>
        <w:tc>
          <w:tcPr>
            <w:tcW w:type="dxa" w:w="4703"/>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20"/>
              </w:rPr>
              <w:t>PRESTATAIRE</w:t>
            </w:r>
          </w:p>
        </w:tc>
        <w:tc>
          <w:tcPr>
            <w:tcW w:type="dxa" w:w="4703"/>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20"/>
              </w:rPr>
              <w:t>CLIENT</w:t>
            </w:r>
          </w:p>
        </w:tc>
      </w:tr>
      <w:tr>
        <w:tc>
          <w:tcPr>
            <w:tcW w:type="dxa" w:w="4703"/>
            <w:shd w:val="clear" w:color="auto" w:fill="EBF3FB"/>
            <w:tcBorders>
              <w:top w:val="single" w:sz="4" w:space="0" w:color="AACCEE"/>
              <w:left w:val="single" w:sz="4" w:space="0" w:color="AACCEE"/>
              <w:bottom w:val="single" w:sz="4" w:space="0" w:color="AACCEE"/>
              <w:right w:val="single" w:sz="4" w:space="0" w:color="AACCEE"/>
            </w:tcBorders>
          </w:tcPr>
          <w:p>
            <w:pPr>
              <w:spacing w:before="40" w:after="40"/>
            </w:pPr>
            <w:r>
              <w:rPr>
                <w:b/>
                <w:color w:val="1A5F9E"/>
                <w:sz w:val="18"/>
              </w:rPr>
              <w:t xml:space="preserve">Société : </w:t>
            </w:r>
            <w:r>
              <w:rPr>
                <w:color w:val="333333"/>
                <w:sz w:val="18"/>
              </w:rPr>
              <w:t>GAD'CLIMATISATION</w:t>
            </w:r>
          </w:p>
          <w:p>
            <w:pPr>
              <w:spacing w:before="40" w:after="40"/>
            </w:pPr>
            <w:r>
              <w:rPr>
                <w:b/>
                <w:color w:val="1A5F9E"/>
                <w:sz w:val="18"/>
              </w:rPr>
              <w:t xml:space="preserve">Forme : </w:t>
            </w:r>
            <w:r>
              <w:rPr>
                <w:color w:val="333333"/>
                <w:sz w:val="18"/>
              </w:rPr>
              <w:t>Entreprise individuelle / SARL (à compléter)</w:t>
            </w:r>
          </w:p>
          <w:p>
            <w:pPr>
              <w:spacing w:before="40" w:after="40"/>
            </w:pPr>
            <w:r>
              <w:rPr>
                <w:b/>
                <w:color w:val="1A5F9E"/>
                <w:sz w:val="18"/>
              </w:rPr>
              <w:t xml:space="preserve">Adresse : </w:t>
            </w:r>
            <w:r>
              <w:rPr>
                <w:color w:val="333333"/>
                <w:sz w:val="18"/>
              </w:rPr>
              <w:t>______________________________________</w:t>
            </w:r>
          </w:p>
          <w:p>
            <w:pPr>
              <w:spacing w:before="40" w:after="40"/>
            </w:pPr>
            <w:r>
              <w:rPr>
                <w:b/>
                <w:color w:val="1A5F9E"/>
                <w:sz w:val="18"/>
              </w:rPr>
              <w:t xml:space="preserve">Tél. : </w:t>
            </w:r>
            <w:r>
              <w:rPr>
                <w:color w:val="333333"/>
                <w:sz w:val="18"/>
              </w:rPr>
              <w:t>______________________________________</w:t>
            </w:r>
          </w:p>
          <w:p>
            <w:pPr>
              <w:spacing w:before="40" w:after="40"/>
            </w:pPr>
            <w:r>
              <w:rPr>
                <w:b/>
                <w:color w:val="1A5F9E"/>
                <w:sz w:val="18"/>
              </w:rPr>
              <w:t xml:space="preserve">Email : </w:t>
            </w:r>
            <w:r>
              <w:rPr>
                <w:color w:val="333333"/>
                <w:sz w:val="18"/>
              </w:rPr>
              <w:t>______________________________________</w:t>
            </w:r>
          </w:p>
          <w:p>
            <w:pPr>
              <w:spacing w:before="40" w:after="40"/>
            </w:pPr>
            <w:r>
              <w:rPr>
                <w:b/>
                <w:color w:val="1A5F9E"/>
                <w:sz w:val="18"/>
              </w:rPr>
              <w:t xml:space="preserve">SIRET : </w:t>
            </w:r>
            <w:r>
              <w:rPr>
                <w:color w:val="333333"/>
                <w:sz w:val="18"/>
              </w:rPr>
              <w:t>______________________________________</w:t>
            </w:r>
          </w:p>
        </w:tc>
        <w:tc>
          <w:tcPr>
            <w:tcW w:type="dxa" w:w="4703"/>
            <w:shd w:val="clear" w:color="auto" w:fill="EBF3FB"/>
            <w:tcBorders>
              <w:top w:val="single" w:sz="4" w:space="0" w:color="AACCEE"/>
              <w:left w:val="single" w:sz="4" w:space="0" w:color="AACCEE"/>
              <w:bottom w:val="single" w:sz="4" w:space="0" w:color="AACCEE"/>
              <w:right w:val="single" w:sz="4" w:space="0" w:color="AACCEE"/>
            </w:tcBorders>
          </w:tcPr>
          <w:p>
            <w:pPr>
              <w:spacing w:before="40" w:after="40"/>
            </w:pPr>
            <w:r>
              <w:rPr>
                <w:b/>
                <w:color w:val="1A5F9E"/>
                <w:sz w:val="18"/>
              </w:rPr>
              <w:t xml:space="preserve">Nom / Raison sociale : </w:t>
            </w:r>
            <w:r>
              <w:rPr>
                <w:color w:val="333333"/>
                <w:sz w:val="18"/>
              </w:rPr>
              <w:t>______________________________________</w:t>
            </w:r>
          </w:p>
          <w:p>
            <w:pPr>
              <w:spacing w:before="40" w:after="40"/>
            </w:pPr>
            <w:r>
              <w:rPr>
                <w:b/>
                <w:color w:val="1A5F9E"/>
                <w:sz w:val="18"/>
              </w:rPr>
              <w:t xml:space="preserve">Adresse : </w:t>
            </w:r>
            <w:r>
              <w:rPr>
                <w:color w:val="333333"/>
                <w:sz w:val="18"/>
              </w:rPr>
              <w:t>______________________________________</w:t>
            </w:r>
          </w:p>
          <w:p>
            <w:pPr>
              <w:spacing w:before="40" w:after="40"/>
            </w:pPr>
            <w:r>
              <w:rPr>
                <w:b/>
                <w:color w:val="1A5F9E"/>
                <w:sz w:val="18"/>
              </w:rPr>
              <w:t xml:space="preserve">Code postal / Ville : </w:t>
            </w:r>
            <w:r>
              <w:rPr>
                <w:color w:val="333333"/>
                <w:sz w:val="18"/>
              </w:rPr>
              <w:t>______________________________________</w:t>
            </w:r>
          </w:p>
          <w:p>
            <w:pPr>
              <w:spacing w:before="40" w:after="40"/>
            </w:pPr>
            <w:r>
              <w:rPr>
                <w:b/>
                <w:color w:val="1A5F9E"/>
                <w:sz w:val="18"/>
              </w:rPr>
              <w:t xml:space="preserve">Tél. : </w:t>
            </w:r>
            <w:r>
              <w:rPr>
                <w:color w:val="333333"/>
                <w:sz w:val="18"/>
              </w:rPr>
              <w:t>______________________________________</w:t>
            </w:r>
          </w:p>
          <w:p>
            <w:pPr>
              <w:spacing w:before="40" w:after="40"/>
            </w:pPr>
            <w:r>
              <w:rPr>
                <w:b/>
                <w:color w:val="1A5F9E"/>
                <w:sz w:val="18"/>
              </w:rPr>
              <w:t xml:space="preserve">Email : </w:t>
            </w:r>
            <w:r>
              <w:rPr>
                <w:color w:val="333333"/>
                <w:sz w:val="18"/>
              </w:rPr>
              <w:t>______________________________________</w:t>
            </w:r>
          </w:p>
          <w:p>
            <w:pPr>
              <w:spacing w:before="40" w:after="40"/>
            </w:pPr>
            <w:r>
              <w:rPr>
                <w:b/>
                <w:color w:val="1A5F9E"/>
                <w:sz w:val="18"/>
              </w:rPr>
              <w:t xml:space="preserve">SIRET (si professionnel) : </w:t>
            </w:r>
            <w:r>
              <w:rPr>
                <w:color w:val="333333"/>
                <w:sz w:val="18"/>
              </w:rPr>
              <w:t>______________________________________</w:t>
            </w:r>
          </w:p>
        </w:tc>
      </w:tr>
    </w:tbl>
    <w:p>
      <w:pPr>
        <w:spacing w:before="0" w:after="0"/>
      </w:pPr>
    </w:p>
    <w:p>
      <w:pPr>
        <w:spacing w:before="280" w:after="80"/>
        <w:pBdr>
          <w:bottom w:val="single" w:sz="6" w:space="1" w:color="1A5F9E"/>
        </w:pBdr>
      </w:pPr>
      <w:r>
        <w:rPr>
          <w:b/>
          <w:color w:val="1A5F9E"/>
          <w:sz w:val="22"/>
        </w:rPr>
        <w:t>ARTICLE 2 – OBJET DU CONTRAT</w:t>
      </w:r>
    </w:p>
    <w:p>
      <w:pPr>
        <w:spacing w:before="40" w:after="40"/>
      </w:pPr>
      <w:r>
        <w:rPr>
          <w:color w:val="333333"/>
          <w:sz w:val="19"/>
        </w:rPr>
        <w:t>Le présent contrat a pour objet la maintenance préventive et corrective des équipements de climatisation et/ou de pompe à chaleur désignés ci-dessous, installés dans les locaux du Client.</w:t>
      </w:r>
    </w:p>
    <w:p>
      <w:pPr>
        <w:spacing w:before="0" w:after="0"/>
      </w:pPr>
    </w:p>
    <w:tbl>
      <w:tblPr>
        <w:tblW w:type="auto" w:w="0"/>
        <w:jc w:val="center"/>
        <w:tblLook w:firstColumn="1" w:firstRow="1" w:lastColumn="0" w:lastRow="0" w:noHBand="0" w:noVBand="1" w:val="04A0"/>
      </w:tblPr>
      <w:tblGrid>
        <w:gridCol w:w="2551"/>
        <w:gridCol w:w="2268"/>
        <w:gridCol w:w="2268"/>
        <w:gridCol w:w="2551"/>
      </w:tblGrid>
      <w:tr>
        <w:tc>
          <w:tcPr>
            <w:tcW w:type="dxa" w:w="2351"/>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18"/>
              </w:rPr>
              <w:t>Type d'équipement</w:t>
            </w:r>
          </w:p>
        </w:tc>
        <w:tc>
          <w:tcPr>
            <w:tcW w:type="dxa" w:w="2351"/>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18"/>
              </w:rPr>
              <w:t>Marque / Modèle</w:t>
            </w:r>
          </w:p>
        </w:tc>
        <w:tc>
          <w:tcPr>
            <w:tcW w:type="dxa" w:w="2351"/>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18"/>
              </w:rPr>
              <w:t>N° de série</w:t>
            </w:r>
          </w:p>
        </w:tc>
        <w:tc>
          <w:tcPr>
            <w:tcW w:type="dxa" w:w="2351"/>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18"/>
              </w:rPr>
              <w:t>Localisation</w:t>
            </w:r>
          </w:p>
        </w:tc>
      </w:tr>
      <w:tr>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r>
      <w:tr>
        <w:tc>
          <w:tcPr>
            <w:tcW w:type="dxa" w:w="2351"/>
            <w:shd w:val="clear" w:color="auto" w:fill="FFFFFF"/>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r>
              <w:rPr>
                <w:sz w:val="18"/>
              </w:rPr>
              <w:t>___________________________</w:t>
            </w:r>
          </w:p>
        </w:tc>
      </w:tr>
      <w:tr>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r>
              <w:rPr>
                <w:sz w:val="18"/>
              </w:rPr>
              <w:t>___________________________</w:t>
            </w:r>
          </w:p>
        </w:tc>
      </w:tr>
    </w:tbl>
    <w:p>
      <w:pPr>
        <w:spacing w:before="0" w:after="0"/>
      </w:pPr>
    </w:p>
    <w:p>
      <w:pPr>
        <w:spacing w:before="280" w:after="80"/>
        <w:pBdr>
          <w:bottom w:val="single" w:sz="6" w:space="1" w:color="1A5F9E"/>
        </w:pBdr>
      </w:pPr>
      <w:r>
        <w:rPr>
          <w:b/>
          <w:color w:val="1A5F9E"/>
          <w:sz w:val="22"/>
        </w:rPr>
        <w:t>ARTICLE 3 – PRESTATIONS INCLUSES</w:t>
      </w:r>
    </w:p>
    <w:p>
      <w:pPr>
        <w:spacing w:before="160" w:after="40"/>
      </w:pPr>
      <w:r>
        <w:rPr>
          <w:b/>
          <w:color w:val="333333"/>
          <w:sz w:val="20"/>
        </w:rPr>
        <w:t>3.1 Maintenance préventive (visite annuelle ou semestrielle selon formule)</w:t>
      </w:r>
    </w:p>
    <w:p>
      <w:pPr>
        <w:pStyle w:val="ListBullet"/>
        <w:spacing w:before="20" w:after="20"/>
      </w:pPr>
      <w:r>
        <w:rPr>
          <w:color w:val="333333"/>
          <w:sz w:val="19"/>
        </w:rPr>
        <w:t>Nettoyage et désinfection des filtres, évaporateurs et condenseurs</w:t>
      </w:r>
    </w:p>
    <w:p>
      <w:pPr>
        <w:pStyle w:val="ListBullet"/>
        <w:spacing w:before="20" w:after="20"/>
      </w:pPr>
      <w:r>
        <w:rPr>
          <w:color w:val="333333"/>
          <w:sz w:val="19"/>
        </w:rPr>
        <w:t>Vérification et contrôle des pressions de fonctionnement</w:t>
      </w:r>
    </w:p>
    <w:p>
      <w:pPr>
        <w:pStyle w:val="ListBullet"/>
        <w:spacing w:before="20" w:after="20"/>
      </w:pPr>
      <w:r>
        <w:rPr>
          <w:color w:val="333333"/>
          <w:sz w:val="19"/>
        </w:rPr>
        <w:t>Contrôle d'étanchéité du circuit frigorifique (attestation fournie)</w:t>
      </w:r>
    </w:p>
    <w:p>
      <w:pPr>
        <w:pStyle w:val="ListBullet"/>
        <w:spacing w:before="20" w:after="20"/>
      </w:pPr>
      <w:r>
        <w:rPr>
          <w:color w:val="333333"/>
          <w:sz w:val="19"/>
        </w:rPr>
        <w:t>Vérification des connexions électriques et des organes de sécurité</w:t>
      </w:r>
    </w:p>
    <w:p>
      <w:pPr>
        <w:pStyle w:val="ListBullet"/>
        <w:spacing w:before="20" w:after="20"/>
      </w:pPr>
      <w:r>
        <w:rPr>
          <w:color w:val="333333"/>
          <w:sz w:val="19"/>
        </w:rPr>
        <w:t>Contrôle des températures de soufflage et de reprise</w:t>
      </w:r>
    </w:p>
    <w:p>
      <w:pPr>
        <w:pStyle w:val="ListBullet"/>
        <w:spacing w:before="20" w:after="20"/>
      </w:pPr>
      <w:r>
        <w:rPr>
          <w:color w:val="333333"/>
          <w:sz w:val="19"/>
        </w:rPr>
        <w:t>Nettoyage de la pompe de relevage et du bac de condensats</w:t>
      </w:r>
    </w:p>
    <w:p>
      <w:pPr>
        <w:pStyle w:val="ListBullet"/>
        <w:spacing w:before="20" w:after="20"/>
      </w:pPr>
      <w:r>
        <w:rPr>
          <w:color w:val="333333"/>
          <w:sz w:val="19"/>
        </w:rPr>
        <w:t>Vérification du bon fonctionnement en mode chaud et froid</w:t>
      </w:r>
    </w:p>
    <w:p>
      <w:pPr>
        <w:pStyle w:val="ListBullet"/>
        <w:spacing w:before="20" w:after="20"/>
      </w:pPr>
      <w:r>
        <w:rPr>
          <w:color w:val="333333"/>
          <w:sz w:val="19"/>
        </w:rPr>
        <w:t>Rapport d'intervention écrit remis au client à chaque visite</w:t>
      </w:r>
    </w:p>
    <w:p>
      <w:pPr>
        <w:spacing w:before="160" w:after="40"/>
      </w:pPr>
      <w:r>
        <w:rPr>
          <w:b/>
          <w:color w:val="333333"/>
          <w:sz w:val="20"/>
        </w:rPr>
        <w:t>3.2 Maintenance corrective (dépannage)</w:t>
      </w:r>
    </w:p>
    <w:p>
      <w:pPr>
        <w:pStyle w:val="ListBullet"/>
        <w:spacing w:before="20" w:after="20"/>
      </w:pPr>
      <w:r>
        <w:rPr>
          <w:color w:val="333333"/>
          <w:sz w:val="19"/>
        </w:rPr>
        <w:t>Diagnostic de panne et intervention prioritaire</w:t>
      </w:r>
    </w:p>
    <w:p>
      <w:pPr>
        <w:pStyle w:val="ListBullet"/>
        <w:spacing w:before="20" w:after="20"/>
      </w:pPr>
      <w:r>
        <w:rPr>
          <w:color w:val="333333"/>
          <w:sz w:val="19"/>
        </w:rPr>
        <w:t>Main-d'œuvre incluse pour les pannes liées à un défaut d'entretien</w:t>
      </w:r>
    </w:p>
    <w:p>
      <w:pPr>
        <w:pStyle w:val="ListBullet"/>
        <w:spacing w:before="20" w:after="20"/>
      </w:pPr>
      <w:r>
        <w:rPr>
          <w:color w:val="333333"/>
          <w:sz w:val="19"/>
        </w:rPr>
        <w:t>Fourniture des petites pièces consommables (joints, filtres standards)</w:t>
      </w:r>
    </w:p>
    <w:p>
      <w:pPr>
        <w:spacing w:before="40" w:after="40"/>
      </w:pPr>
      <w:r>
        <w:rPr>
          <w:color w:val="333333"/>
          <w:sz w:val="19"/>
        </w:rPr>
        <w:t>⚠️ Les pièces détachées de remplacement (compresseur, carte électronique, etc.) et le fluide frigorigène ne sont pas inclus dans le présent contrat, sauf mention contraire dans la formule souscrite.</w:t>
      </w:r>
    </w:p>
    <w:p>
      <w:pPr>
        <w:spacing w:before="0" w:after="0"/>
      </w:pPr>
    </w:p>
    <w:p>
      <w:pPr>
        <w:spacing w:before="280" w:after="80"/>
        <w:pBdr>
          <w:bottom w:val="single" w:sz="6" w:space="1" w:color="1A5F9E"/>
        </w:pBdr>
      </w:pPr>
      <w:r>
        <w:rPr>
          <w:b/>
          <w:color w:val="1A5F9E"/>
          <w:sz w:val="22"/>
        </w:rPr>
        <w:t>ARTICLE 4 – FORMULES ET TARIFS</w:t>
      </w:r>
    </w:p>
    <w:tbl>
      <w:tblPr>
        <w:tblW w:type="auto" w:w="0"/>
        <w:jc w:val="center"/>
        <w:tblLook w:firstColumn="1" w:firstRow="1" w:lastColumn="0" w:lastRow="0" w:noHBand="0" w:noVBand="1" w:val="04A0"/>
      </w:tblPr>
      <w:tblGrid>
        <w:gridCol w:w="2835"/>
        <w:gridCol w:w="2835"/>
        <w:gridCol w:w="2268"/>
        <w:gridCol w:w="1701"/>
      </w:tblGrid>
      <w:tr>
        <w:tc>
          <w:tcPr>
            <w:tcW w:type="dxa" w:w="2351"/>
            <w:shd w:val="clear" w:color="auto" w:fill="1A5F9E"/>
            <w:tcBorders>
              <w:top w:val="single" w:sz="4" w:space="0" w:color="CCCCCC"/>
              <w:left w:val="single" w:sz="4" w:space="0" w:color="CCCCCC"/>
              <w:bottom w:val="single" w:sz="4" w:space="0" w:color="CCCCCC"/>
              <w:right w:val="single" w:sz="4" w:space="0" w:color="CCCCCC"/>
            </w:tcBorders>
          </w:tcPr>
          <w:p>
            <w:pPr>
              <w:jc w:val="center"/>
            </w:pPr>
            <w:r>
              <w:rPr>
                <w:b/>
                <w:color w:val="FFFFFF"/>
                <w:sz w:val="18"/>
              </w:rPr>
              <w:t>Formule</w:t>
            </w:r>
          </w:p>
        </w:tc>
        <w:tc>
          <w:tcPr>
            <w:tcW w:type="dxa" w:w="2351"/>
            <w:shd w:val="clear" w:color="auto" w:fill="1A5F9E"/>
            <w:tcBorders>
              <w:top w:val="single" w:sz="4" w:space="0" w:color="CCCCCC"/>
              <w:left w:val="single" w:sz="4" w:space="0" w:color="CCCCCC"/>
              <w:bottom w:val="single" w:sz="4" w:space="0" w:color="CCCCCC"/>
              <w:right w:val="single" w:sz="4" w:space="0" w:color="CCCCCC"/>
            </w:tcBorders>
          </w:tcPr>
          <w:p>
            <w:pPr>
              <w:jc w:val="center"/>
            </w:pPr>
            <w:r>
              <w:rPr>
                <w:b/>
                <w:color w:val="FFFFFF"/>
                <w:sz w:val="18"/>
              </w:rPr>
              <w:t>Prestations incluses</w:t>
            </w:r>
          </w:p>
        </w:tc>
        <w:tc>
          <w:tcPr>
            <w:tcW w:type="dxa" w:w="2351"/>
            <w:shd w:val="clear" w:color="auto" w:fill="1A5F9E"/>
            <w:tcBorders>
              <w:top w:val="single" w:sz="4" w:space="0" w:color="CCCCCC"/>
              <w:left w:val="single" w:sz="4" w:space="0" w:color="CCCCCC"/>
              <w:bottom w:val="single" w:sz="4" w:space="0" w:color="CCCCCC"/>
              <w:right w:val="single" w:sz="4" w:space="0" w:color="CCCCCC"/>
            </w:tcBorders>
          </w:tcPr>
          <w:p>
            <w:pPr>
              <w:jc w:val="center"/>
            </w:pPr>
            <w:r>
              <w:rPr>
                <w:b/>
                <w:color w:val="FFFFFF"/>
                <w:sz w:val="18"/>
              </w:rPr>
              <w:t>Fréquence visite</w:t>
            </w:r>
          </w:p>
        </w:tc>
        <w:tc>
          <w:tcPr>
            <w:tcW w:type="dxa" w:w="2351"/>
            <w:shd w:val="clear" w:color="auto" w:fill="1A5F9E"/>
            <w:tcBorders>
              <w:top w:val="single" w:sz="4" w:space="0" w:color="CCCCCC"/>
              <w:left w:val="single" w:sz="4" w:space="0" w:color="CCCCCC"/>
              <w:bottom w:val="single" w:sz="4" w:space="0" w:color="CCCCCC"/>
              <w:right w:val="single" w:sz="4" w:space="0" w:color="CCCCCC"/>
            </w:tcBorders>
          </w:tcPr>
          <w:p>
            <w:pPr>
              <w:jc w:val="center"/>
            </w:pPr>
            <w:r>
              <w:rPr>
                <w:b/>
                <w:color w:val="FFFFFF"/>
                <w:sz w:val="18"/>
              </w:rPr>
              <w:t>Tarif annuel HT</w:t>
            </w:r>
          </w:p>
        </w:tc>
      </w:tr>
      <w:tr>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b/>
                <w:color w:val="1A5F9E"/>
                <w:sz w:val="18"/>
              </w:rPr>
              <w:t>ESSENTIEL</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left"/>
            </w:pPr>
            <w:r>
              <w:rPr>
                <w:color w:val="333333"/>
                <w:sz w:val="18"/>
              </w:rPr>
              <w:t>Maintenance préventive uniquement</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color w:val="333333"/>
                <w:sz w:val="18"/>
              </w:rPr>
              <w:t>1 visite / an</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color w:val="333333"/>
                <w:sz w:val="18"/>
              </w:rPr>
              <w:t>_______ €</w:t>
            </w:r>
          </w:p>
        </w:tc>
      </w:tr>
      <w:tr>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b/>
                <w:color w:val="1A5F9E"/>
                <w:sz w:val="18"/>
              </w:rPr>
              <w:t>CONFORT</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left"/>
            </w:pPr>
            <w:r>
              <w:rPr>
                <w:color w:val="333333"/>
                <w:sz w:val="18"/>
              </w:rPr>
              <w:t>Préventive + dépannage MO incluse</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color w:val="333333"/>
                <w:sz w:val="18"/>
              </w:rPr>
              <w:t>2 visites / an</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color w:val="333333"/>
                <w:sz w:val="18"/>
              </w:rPr>
              <w:t>_______ €</w:t>
            </w:r>
          </w:p>
        </w:tc>
      </w:tr>
      <w:tr>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b/>
                <w:color w:val="1A5F9E"/>
                <w:sz w:val="18"/>
              </w:rPr>
              <w:t>PREMIUM</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left"/>
            </w:pPr>
            <w:r>
              <w:rPr>
                <w:color w:val="333333"/>
                <w:sz w:val="18"/>
              </w:rPr>
              <w:t>Préventive + dépannage + pièces courantes + priorité 24h</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color w:val="333333"/>
                <w:sz w:val="18"/>
              </w:rPr>
              <w:t>2 visites / an</w:t>
            </w:r>
          </w:p>
        </w:tc>
        <w:tc>
          <w:tcPr>
            <w:tcW w:type="dxa" w:w="2351"/>
            <w:shd w:val="clear" w:color="auto" w:fill="EBF3FB"/>
            <w:tcBorders>
              <w:top w:val="single" w:sz="4" w:space="0" w:color="AACCEE"/>
              <w:left w:val="single" w:sz="4" w:space="0" w:color="AACCEE"/>
              <w:bottom w:val="single" w:sz="4" w:space="0" w:color="AACCEE"/>
              <w:right w:val="single" w:sz="4" w:space="0" w:color="AACCEE"/>
            </w:tcBorders>
          </w:tcPr>
          <w:p>
            <w:pPr>
              <w:jc w:val="center"/>
            </w:pPr>
            <w:r>
              <w:rPr>
                <w:color w:val="333333"/>
                <w:sz w:val="18"/>
              </w:rPr>
              <w:t>_______ €</w:t>
            </w:r>
          </w:p>
        </w:tc>
      </w:tr>
      <w:tr>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b/>
                <w:color w:val="1A5F9E"/>
                <w:sz w:val="18"/>
              </w:rPr>
              <w:t>SUR MESURE</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left"/>
            </w:pPr>
            <w:r>
              <w:rPr>
                <w:color w:val="333333"/>
                <w:sz w:val="18"/>
              </w:rPr>
              <w:t>À définir selon parc équipements</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color w:val="333333"/>
                <w:sz w:val="18"/>
              </w:rPr>
              <w:t>À définir</w:t>
            </w:r>
          </w:p>
        </w:tc>
        <w:tc>
          <w:tcPr>
            <w:tcW w:type="dxa" w:w="2351"/>
            <w:shd w:val="clear" w:color="auto" w:fill="FFFFFF"/>
            <w:tcBorders>
              <w:top w:val="single" w:sz="4" w:space="0" w:color="AACCEE"/>
              <w:left w:val="single" w:sz="4" w:space="0" w:color="AACCEE"/>
              <w:bottom w:val="single" w:sz="4" w:space="0" w:color="AACCEE"/>
              <w:right w:val="single" w:sz="4" w:space="0" w:color="AACCEE"/>
            </w:tcBorders>
          </w:tcPr>
          <w:p>
            <w:pPr>
              <w:jc w:val="center"/>
            </w:pPr>
            <w:r>
              <w:rPr>
                <w:color w:val="333333"/>
                <w:sz w:val="18"/>
              </w:rPr>
              <w:t>Sur devis</w:t>
            </w:r>
          </w:p>
        </w:tc>
      </w:tr>
    </w:tbl>
    <w:p>
      <w:pPr>
        <w:spacing w:before="40" w:after="40"/>
      </w:pPr>
      <w:r>
        <w:rPr>
          <w:color w:val="333333"/>
          <w:sz w:val="19"/>
        </w:rPr>
        <w:t>Formule souscrite : ☐ ESSENTIEL   ☐ CONFORT   ☐ PREMIUM   ☐ SUR MESURE</w:t>
      </w:r>
    </w:p>
    <w:p>
      <w:pPr>
        <w:spacing w:before="0" w:after="0"/>
      </w:pPr>
    </w:p>
    <w:p>
      <w:pPr>
        <w:spacing w:before="280" w:after="80"/>
        <w:pBdr>
          <w:bottom w:val="single" w:sz="6" w:space="1" w:color="1A5F9E"/>
        </w:pBdr>
      </w:pPr>
      <w:r>
        <w:rPr>
          <w:b/>
          <w:color w:val="1A5F9E"/>
          <w:sz w:val="22"/>
        </w:rPr>
        <w:t>ARTICLE 5 – DURÉE ET RENOUVELLEMENT</w:t>
      </w:r>
    </w:p>
    <w:p>
      <w:pPr>
        <w:spacing w:before="40" w:after="40"/>
      </w:pPr>
      <w:r>
        <w:rPr>
          <w:color w:val="333333"/>
          <w:sz w:val="19"/>
        </w:rPr>
        <w:t>Le contrat est conclu pour une durée d'un (1) an à compter de la date de signature. Il se renouvelle tacitement par période annuelle, sauf dénonciation par l'une des parties par lettre recommandée avec accusé de réception, au moins deux (2) mois avant la date d'échéance.</w:t>
      </w:r>
    </w:p>
    <w:p>
      <w:pPr>
        <w:spacing w:before="0" w:after="0"/>
      </w:pPr>
    </w:p>
    <w:p>
      <w:pPr>
        <w:spacing w:before="280" w:after="80"/>
        <w:pBdr>
          <w:bottom w:val="single" w:sz="6" w:space="1" w:color="1A5F9E"/>
        </w:pBdr>
      </w:pPr>
      <w:r>
        <w:rPr>
          <w:b/>
          <w:color w:val="1A5F9E"/>
          <w:sz w:val="22"/>
        </w:rPr>
        <w:t>ARTICLE 6 – CONDITIONS DE PAIEMENT</w:t>
      </w:r>
    </w:p>
    <w:p>
      <w:pPr>
        <w:pStyle w:val="ListBullet"/>
        <w:spacing w:before="20" w:after="20"/>
      </w:pPr>
      <w:r>
        <w:rPr>
          <w:color w:val="333333"/>
          <w:sz w:val="19"/>
        </w:rPr>
        <w:t>Le règlement est dû à réception de facture.</w:t>
      </w:r>
    </w:p>
    <w:p>
      <w:pPr>
        <w:pStyle w:val="ListBullet"/>
        <w:spacing w:before="20" w:after="20"/>
      </w:pPr>
      <w:r>
        <w:rPr>
          <w:color w:val="333333"/>
          <w:sz w:val="19"/>
        </w:rPr>
        <w:t>Paiement accepté : virement bancaire, chèque, espèces.</w:t>
      </w:r>
    </w:p>
    <w:p>
      <w:pPr>
        <w:pStyle w:val="ListBullet"/>
        <w:spacing w:before="20" w:after="20"/>
      </w:pPr>
      <w:r>
        <w:rPr>
          <w:color w:val="333333"/>
          <w:sz w:val="19"/>
        </w:rPr>
        <w:t>En cas de retard de paiement, des pénalités de 3 fois le taux d'intérêt légal seront appliquées, ainsi qu'une indemnité forfaitaire de 40 € pour frais de recouvrement.</w:t>
      </w:r>
    </w:p>
    <w:p>
      <w:pPr>
        <w:pStyle w:val="ListBullet"/>
        <w:spacing w:before="20" w:after="20"/>
      </w:pPr>
      <w:r>
        <w:rPr>
          <w:color w:val="333333"/>
          <w:sz w:val="19"/>
        </w:rPr>
        <w:t>Le prestataire se réserve le droit de suspendre les interventions en cas d'impayé supérieur à 30 jours.</w:t>
      </w:r>
    </w:p>
    <w:p>
      <w:pPr>
        <w:spacing w:before="0" w:after="0"/>
      </w:pPr>
    </w:p>
    <w:p>
      <w:pPr>
        <w:spacing w:before="280" w:after="80"/>
        <w:pBdr>
          <w:bottom w:val="single" w:sz="6" w:space="1" w:color="1A5F9E"/>
        </w:pBdr>
      </w:pPr>
      <w:r>
        <w:rPr>
          <w:b/>
          <w:color w:val="1A5F9E"/>
          <w:sz w:val="22"/>
        </w:rPr>
        <w:t>ARTICLE 7 – OBLIGATIONS DES PARTIES</w:t>
      </w:r>
    </w:p>
    <w:p>
      <w:pPr>
        <w:spacing w:before="160" w:after="40"/>
      </w:pPr>
      <w:r>
        <w:rPr>
          <w:b/>
          <w:color w:val="333333"/>
          <w:sz w:val="20"/>
        </w:rPr>
        <w:t>7.1 Obligations du Prestataire</w:t>
      </w:r>
    </w:p>
    <w:p>
      <w:pPr>
        <w:pStyle w:val="ListBullet"/>
        <w:spacing w:before="20" w:after="20"/>
      </w:pPr>
      <w:r>
        <w:rPr>
          <w:color w:val="333333"/>
          <w:sz w:val="19"/>
        </w:rPr>
        <w:t>Intervenir dans les délais convenus selon la formule souscrite.</w:t>
      </w:r>
    </w:p>
    <w:p>
      <w:pPr>
        <w:pStyle w:val="ListBullet"/>
        <w:spacing w:before="20" w:after="20"/>
      </w:pPr>
      <w:r>
        <w:rPr>
          <w:color w:val="333333"/>
          <w:sz w:val="19"/>
        </w:rPr>
        <w:t>Fournir un rapport d'intervention signé à chaque visite.</w:t>
      </w:r>
    </w:p>
    <w:p>
      <w:pPr>
        <w:pStyle w:val="ListBullet"/>
        <w:spacing w:before="20" w:after="20"/>
      </w:pPr>
      <w:r>
        <w:rPr>
          <w:color w:val="333333"/>
          <w:sz w:val="19"/>
        </w:rPr>
        <w:t>Informer le client de toute anomalie constatée nécessitant une réparation.</w:t>
      </w:r>
    </w:p>
    <w:p>
      <w:pPr>
        <w:pStyle w:val="ListBullet"/>
        <w:spacing w:before="20" w:after="20"/>
      </w:pPr>
      <w:r>
        <w:rPr>
          <w:color w:val="333333"/>
          <w:sz w:val="19"/>
        </w:rPr>
        <w:t>Respecter les règles de sécurité et la réglementation en vigueur (attestation de capacité fluides frigorigènes).</w:t>
      </w:r>
    </w:p>
    <w:p>
      <w:pPr>
        <w:spacing w:before="160" w:after="40"/>
      </w:pPr>
      <w:r>
        <w:rPr>
          <w:b/>
          <w:color w:val="333333"/>
          <w:sz w:val="20"/>
        </w:rPr>
        <w:t>7.2 Obligations du Client</w:t>
      </w:r>
    </w:p>
    <w:p>
      <w:pPr>
        <w:pStyle w:val="ListBullet"/>
        <w:spacing w:before="20" w:after="20"/>
      </w:pPr>
      <w:r>
        <w:rPr>
          <w:color w:val="333333"/>
          <w:sz w:val="19"/>
        </w:rPr>
        <w:t>Permettre l'accès aux équipements aux dates convenues.</w:t>
      </w:r>
    </w:p>
    <w:p>
      <w:pPr>
        <w:pStyle w:val="ListBullet"/>
        <w:spacing w:before="20" w:after="20"/>
      </w:pPr>
      <w:r>
        <w:rPr>
          <w:color w:val="333333"/>
          <w:sz w:val="19"/>
        </w:rPr>
        <w:t>Signaler toute anomalie ou panne dans les meilleurs délais.</w:t>
      </w:r>
    </w:p>
    <w:p>
      <w:pPr>
        <w:pStyle w:val="ListBullet"/>
        <w:spacing w:before="20" w:after="20"/>
      </w:pPr>
      <w:r>
        <w:rPr>
          <w:color w:val="333333"/>
          <w:sz w:val="19"/>
        </w:rPr>
        <w:t>Ne pas effectuer de modifications sur les équipements sans accord préalable du Prestataire.</w:t>
      </w:r>
    </w:p>
    <w:p>
      <w:pPr>
        <w:pStyle w:val="ListBullet"/>
        <w:spacing w:before="20" w:after="20"/>
      </w:pPr>
      <w:r>
        <w:rPr>
          <w:color w:val="333333"/>
          <w:sz w:val="19"/>
        </w:rPr>
        <w:t>S'assurer que l'environnement des équipements est dégagé et accessible.</w:t>
      </w:r>
    </w:p>
    <w:p>
      <w:pPr>
        <w:spacing w:before="0" w:after="0"/>
      </w:pPr>
    </w:p>
    <w:p>
      <w:pPr>
        <w:spacing w:before="280" w:after="80"/>
        <w:pBdr>
          <w:bottom w:val="single" w:sz="6" w:space="1" w:color="1A5F9E"/>
        </w:pBdr>
      </w:pPr>
      <w:r>
        <w:rPr>
          <w:b/>
          <w:color w:val="1A5F9E"/>
          <w:sz w:val="22"/>
        </w:rPr>
        <w:t>ARTICLE 8 – EXCLUSIONS</w:t>
      </w:r>
    </w:p>
    <w:p>
      <w:pPr>
        <w:spacing w:before="40" w:after="40"/>
      </w:pPr>
      <w:r>
        <w:rPr>
          <w:color w:val="333333"/>
          <w:sz w:val="19"/>
        </w:rPr>
        <w:t>Sont expressément exclus du présent contrat :</w:t>
      </w:r>
    </w:p>
    <w:p>
      <w:pPr>
        <w:pStyle w:val="ListBullet"/>
        <w:spacing w:before="20" w:after="20"/>
      </w:pPr>
      <w:r>
        <w:rPr>
          <w:color w:val="333333"/>
          <w:sz w:val="19"/>
        </w:rPr>
        <w:t>Les dommages résultant d'une mauvaise utilisation, d'un acte de vandalisme ou d'un cas de force majeure.</w:t>
      </w:r>
    </w:p>
    <w:p>
      <w:pPr>
        <w:pStyle w:val="ListBullet"/>
        <w:spacing w:before="20" w:after="20"/>
      </w:pPr>
      <w:r>
        <w:rPr>
          <w:color w:val="333333"/>
          <w:sz w:val="19"/>
        </w:rPr>
        <w:t>Les travaux de génie civil ou de modification d'installation.</w:t>
      </w:r>
    </w:p>
    <w:p>
      <w:pPr>
        <w:pStyle w:val="ListBullet"/>
        <w:spacing w:before="20" w:after="20"/>
      </w:pPr>
      <w:r>
        <w:rPr>
          <w:color w:val="333333"/>
          <w:sz w:val="19"/>
        </w:rPr>
        <w:t>Le remplacement des pièces détachées majeures (sauf formule PREMIUM).</w:t>
      </w:r>
    </w:p>
    <w:p>
      <w:pPr>
        <w:pStyle w:val="ListBullet"/>
        <w:spacing w:before="20" w:after="20"/>
      </w:pPr>
      <w:r>
        <w:rPr>
          <w:color w:val="333333"/>
          <w:sz w:val="19"/>
        </w:rPr>
        <w:t>La recharge en fluide frigorigène (facturation séparée).</w:t>
      </w:r>
    </w:p>
    <w:p>
      <w:pPr>
        <w:pStyle w:val="ListBullet"/>
        <w:spacing w:before="20" w:after="20"/>
      </w:pPr>
      <w:r>
        <w:rPr>
          <w:color w:val="333333"/>
          <w:sz w:val="19"/>
        </w:rPr>
        <w:t>Les équipements hors de portée sans moyens spéciaux (échafaudage, nacelle).</w:t>
      </w:r>
    </w:p>
    <w:p>
      <w:pPr>
        <w:spacing w:before="0" w:after="0"/>
      </w:pPr>
    </w:p>
    <w:p>
      <w:pPr>
        <w:spacing w:before="280" w:after="80"/>
        <w:pBdr>
          <w:bottom w:val="single" w:sz="6" w:space="1" w:color="1A5F9E"/>
        </w:pBdr>
      </w:pPr>
      <w:r>
        <w:rPr>
          <w:b/>
          <w:color w:val="1A5F9E"/>
          <w:sz w:val="22"/>
        </w:rPr>
        <w:t>ARTICLE 9 – RÉSILIATION</w:t>
      </w:r>
    </w:p>
    <w:p>
      <w:pPr>
        <w:spacing w:before="40" w:after="40"/>
      </w:pPr>
      <w:r>
        <w:rPr>
          <w:color w:val="333333"/>
          <w:sz w:val="19"/>
        </w:rPr>
        <w:t>En cas de manquement grave aux obligations contractuelles par l'une des parties, le contrat pourra être résilié de plein droit après mise en demeure restée sans effet pendant 15 jours. En cas de résiliation anticipée à l'initiative du Client sans motif légitime, les sommes versées resteront acquises au Prestataire.</w:t>
      </w:r>
    </w:p>
    <w:p>
      <w:pPr>
        <w:spacing w:before="0" w:after="0"/>
      </w:pPr>
    </w:p>
    <w:p>
      <w:pPr>
        <w:spacing w:before="280" w:after="80"/>
        <w:pBdr>
          <w:bottom w:val="single" w:sz="6" w:space="1" w:color="1A5F9E"/>
        </w:pBdr>
      </w:pPr>
      <w:r>
        <w:rPr>
          <w:b/>
          <w:color w:val="1A5F9E"/>
          <w:sz w:val="22"/>
        </w:rPr>
        <w:t>ARTICLE 10 – CONFIDENTIALITÉ ET PROTECTION DES DONNÉES</w:t>
      </w:r>
    </w:p>
    <w:p>
      <w:pPr>
        <w:spacing w:before="40" w:after="40"/>
      </w:pPr>
      <w:r>
        <w:rPr>
          <w:color w:val="333333"/>
          <w:sz w:val="19"/>
        </w:rPr>
        <w:t>Le Prestataire s'engage à traiter avec la plus stricte confidentialité toutes les informations obtenues dans le cadre de l'exécution du présent contrat. Les données personnelles collectées sont traitées conformément au Règlement Général sur la Protection des Données (RGPD – UE 2016/679).</w:t>
      </w:r>
    </w:p>
    <w:p>
      <w:pPr>
        <w:spacing w:before="0" w:after="0"/>
      </w:pPr>
    </w:p>
    <w:p>
      <w:pPr>
        <w:spacing w:before="280" w:after="80"/>
        <w:pBdr>
          <w:bottom w:val="single" w:sz="6" w:space="1" w:color="1A5F9E"/>
        </w:pBdr>
      </w:pPr>
      <w:r>
        <w:rPr>
          <w:b/>
          <w:color w:val="1A5F9E"/>
          <w:sz w:val="22"/>
        </w:rPr>
        <w:t>ARTICLE 11 – LITIGES ET JURIDICTION COMPÉTENTE</w:t>
      </w:r>
    </w:p>
    <w:p>
      <w:pPr>
        <w:spacing w:before="40" w:after="40"/>
      </w:pPr>
      <w:r>
        <w:rPr>
          <w:color w:val="333333"/>
          <w:sz w:val="19"/>
        </w:rPr>
        <w:t>En cas de litige relatif à l'exécution ou à l'interprétation du présent contrat, les parties s'engagent à rechercher une solution amiable avant tout recours judiciaire. À défaut d'accord, le tribunal compétent sera celui du siège social du Prestataire.</w:t>
      </w:r>
    </w:p>
    <w:p>
      <w:pPr>
        <w:spacing w:before="0" w:after="0"/>
      </w:pPr>
    </w:p>
    <w:p>
      <w:pPr>
        <w:spacing w:before="280" w:after="80"/>
        <w:pBdr>
          <w:bottom w:val="single" w:sz="6" w:space="1" w:color="1A5F9E"/>
        </w:pBdr>
      </w:pPr>
      <w:r>
        <w:rPr>
          <w:b/>
          <w:color w:val="1A5F9E"/>
          <w:sz w:val="22"/>
        </w:rPr>
        <w:t>ARTICLE 12 – SIGNATURES</w:t>
      </w:r>
    </w:p>
    <w:p>
      <w:pPr>
        <w:spacing w:before="40" w:after="40"/>
      </w:pPr>
      <w:r>
        <w:rPr>
          <w:color w:val="333333"/>
          <w:sz w:val="19"/>
        </w:rPr>
        <w:t>Fait en deux exemplaires originaux, dont un remis à chaque partie. Chaque page paraphée, la dernière signée précédée de la mention manuscrite "Lu et approuvé".</w:t>
      </w:r>
    </w:p>
    <w:p>
      <w:pPr>
        <w:spacing w:before="0" w:after="0"/>
      </w:pPr>
    </w:p>
    <w:tbl>
      <w:tblPr>
        <w:tblW w:type="auto" w:w="0"/>
        <w:jc w:val="center"/>
        <w:tblLook w:firstColumn="1" w:firstRow="1" w:lastColumn="0" w:lastRow="0" w:noHBand="0" w:noVBand="1" w:val="04A0"/>
      </w:tblPr>
      <w:tblGrid>
        <w:gridCol w:w="4819"/>
        <w:gridCol w:w="4819"/>
      </w:tblGrid>
      <w:tr>
        <w:tc>
          <w:tcPr>
            <w:tcW w:type="dxa" w:w="4703"/>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20"/>
              </w:rPr>
              <w:t>Pour GAD'CLIMATISATION</w:t>
            </w:r>
          </w:p>
        </w:tc>
        <w:tc>
          <w:tcPr>
            <w:tcW w:type="dxa" w:w="4703"/>
            <w:shd w:val="clear" w:color="auto" w:fill="1A5F9E"/>
            <w:tcBorders>
              <w:top w:val="single" w:sz="4" w:space="0" w:color="1A5F9E"/>
              <w:left w:val="single" w:sz="4" w:space="0" w:color="1A5F9E"/>
              <w:bottom w:val="single" w:sz="4" w:space="0" w:color="1A5F9E"/>
              <w:right w:val="single" w:sz="4" w:space="0" w:color="1A5F9E"/>
            </w:tcBorders>
          </w:tcPr>
          <w:p>
            <w:pPr>
              <w:jc w:val="center"/>
            </w:pPr>
            <w:r>
              <w:rPr>
                <w:b/>
                <w:color w:val="FFFFFF"/>
                <w:sz w:val="20"/>
              </w:rPr>
              <w:t>Pour le Client</w:t>
            </w:r>
          </w:p>
        </w:tc>
      </w:tr>
      <w:tr>
        <w:tc>
          <w:tcPr>
            <w:tcW w:type="dxa" w:w="4703"/>
            <w:shd w:val="clear" w:color="auto" w:fill="F5FAFF"/>
            <w:tcBorders>
              <w:top w:val="single" w:sz="4" w:space="0" w:color="AACCEE"/>
              <w:left w:val="single" w:sz="4" w:space="0" w:color="AACCEE"/>
              <w:bottom w:val="single" w:sz="4" w:space="0" w:color="AACCEE"/>
              <w:right w:val="single" w:sz="4" w:space="0" w:color="AACCEE"/>
            </w:tcBorders>
          </w:tcPr>
          <w:p>
            <w:pPr>
              <w:spacing w:before="80" w:after="80"/>
            </w:pPr>
            <w:r>
              <w:rPr>
                <w:color w:val="333333"/>
                <w:sz w:val="18"/>
              </w:rPr>
              <w:t>Nom et qualité : ________________________</w:t>
            </w:r>
          </w:p>
        </w:tc>
        <w:tc>
          <w:tcPr>
            <w:tcW w:type="dxa" w:w="4703"/>
            <w:shd w:val="clear" w:color="auto" w:fill="F5FAFF"/>
            <w:tcBorders>
              <w:top w:val="single" w:sz="4" w:space="0" w:color="AACCEE"/>
              <w:left w:val="single" w:sz="4" w:space="0" w:color="AACCEE"/>
              <w:bottom w:val="single" w:sz="4" w:space="0" w:color="AACCEE"/>
              <w:right w:val="single" w:sz="4" w:space="0" w:color="AACCEE"/>
            </w:tcBorders>
          </w:tcPr>
          <w:p>
            <w:pPr>
              <w:spacing w:before="80" w:after="80"/>
            </w:pPr>
            <w:r>
              <w:rPr>
                <w:color w:val="333333"/>
                <w:sz w:val="18"/>
              </w:rPr>
              <w:t>Nom et qualité : ________________________</w:t>
            </w:r>
          </w:p>
        </w:tc>
      </w:tr>
      <w:tr>
        <w:tc>
          <w:tcPr>
            <w:tcW w:type="dxa" w:w="4703"/>
            <w:shd w:val="clear" w:color="auto" w:fill="F5FAFF"/>
            <w:tcBorders>
              <w:top w:val="single" w:sz="4" w:space="0" w:color="AACCEE"/>
              <w:left w:val="single" w:sz="4" w:space="0" w:color="AACCEE"/>
              <w:bottom w:val="single" w:sz="4" w:space="0" w:color="AACCEE"/>
              <w:right w:val="single" w:sz="4" w:space="0" w:color="AACCEE"/>
            </w:tcBorders>
          </w:tcPr>
          <w:p>
            <w:pPr>
              <w:spacing w:before="80" w:after="80"/>
            </w:pPr>
            <w:r>
              <w:t xml:space="preserve"> </w:t>
            </w:r>
          </w:p>
          <w:p>
            <w:pPr>
              <w:spacing w:before="80" w:after="80"/>
            </w:pPr>
            <w:r>
              <w:rPr>
                <w:color w:val="333333"/>
                <w:sz w:val="18"/>
              </w:rPr>
            </w:r>
          </w:p>
          <w:p>
            <w:pPr>
              <w:spacing w:before="80" w:after="80"/>
            </w:pPr>
            <w:r>
              <w:rPr>
                <w:color w:val="333333"/>
                <w:sz w:val="18"/>
              </w:rPr>
              <w:t>Signature :</w:t>
            </w:r>
          </w:p>
          <w:p>
            <w:r>
              <w:t xml:space="preserve"> </w:t>
            </w:r>
          </w:p>
          <w:p>
            <w:r>
              <w:t xml:space="preserve"> </w:t>
            </w:r>
          </w:p>
          <w:p>
            <w:r>
              <w:t xml:space="preserve"> </w:t>
            </w:r>
          </w:p>
        </w:tc>
        <w:tc>
          <w:tcPr>
            <w:tcW w:type="dxa" w:w="4703"/>
            <w:shd w:val="clear" w:color="auto" w:fill="F5FAFF"/>
            <w:tcBorders>
              <w:top w:val="single" w:sz="4" w:space="0" w:color="AACCEE"/>
              <w:left w:val="single" w:sz="4" w:space="0" w:color="AACCEE"/>
              <w:bottom w:val="single" w:sz="4" w:space="0" w:color="AACCEE"/>
              <w:right w:val="single" w:sz="4" w:space="0" w:color="AACCEE"/>
            </w:tcBorders>
          </w:tcPr>
          <w:p>
            <w:pPr>
              <w:spacing w:before="80" w:after="80"/>
            </w:pPr>
            <w:r>
              <w:t xml:space="preserve"> </w:t>
            </w:r>
          </w:p>
          <w:p>
            <w:pPr>
              <w:spacing w:before="80" w:after="80"/>
            </w:pPr>
            <w:r>
              <w:rPr>
                <w:color w:val="333333"/>
                <w:sz w:val="18"/>
              </w:rPr>
            </w:r>
          </w:p>
          <w:p>
            <w:pPr>
              <w:spacing w:before="80" w:after="80"/>
            </w:pPr>
            <w:r>
              <w:rPr>
                <w:color w:val="333333"/>
                <w:sz w:val="18"/>
              </w:rPr>
              <w:t>Signature :</w:t>
            </w:r>
          </w:p>
          <w:p>
            <w:r>
              <w:t xml:space="preserve"> </w:t>
            </w:r>
          </w:p>
          <w:p>
            <w:r>
              <w:t xml:space="preserve"> </w:t>
            </w:r>
          </w:p>
          <w:p>
            <w:r>
              <w:t xml:space="preserve"> </w:t>
            </w:r>
          </w:p>
        </w:tc>
      </w:tr>
    </w:tbl>
    <w:p>
      <w:pPr>
        <w:spacing w:before="0" w:after="0"/>
      </w:pPr>
    </w:p>
    <w:p>
      <w:pPr>
        <w:spacing w:before="160"/>
        <w:jc w:val="center"/>
        <w:pBdr>
          <w:bottom w:val="single" w:sz="6" w:space="1" w:color="1A5F9E"/>
        </w:pBdr>
      </w:pPr>
      <w:r>
        <w:rPr>
          <w:color w:val="666666"/>
          <w:sz w:val="16"/>
        </w:rPr>
        <w:t>GAD'CLIMATISATION  |  Tél. : _______________  |  Email : _______________  |  SIRET : 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